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C" w:rsidRPr="00F33136" w:rsidRDefault="00E0723C" w:rsidP="00E0723C">
      <w:pPr>
        <w:spacing w:after="300"/>
        <w:textAlignment w:val="baseline"/>
        <w:outlineLvl w:val="0"/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lang w:eastAsia="ru-RU"/>
        </w:rPr>
      </w:pPr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lang w:eastAsia="ru-RU"/>
        </w:rPr>
        <w:t xml:space="preserve">Скоростной привод для гаражных ворот ALUTECH </w:t>
      </w:r>
      <w:proofErr w:type="spellStart"/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lang w:eastAsia="ru-RU"/>
        </w:rPr>
        <w:t>Levigato</w:t>
      </w:r>
      <w:proofErr w:type="spellEnd"/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lang w:eastAsia="ru-RU"/>
        </w:rPr>
        <w:t xml:space="preserve"> LG-600F</w:t>
      </w:r>
    </w:p>
    <w:p w:rsidR="00E0723C" w:rsidRPr="00E0723C" w:rsidRDefault="00E0723C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Защита от перепадов напряжения: 160-270В. Стильная эргономичная подсветка 60 </w:t>
      </w:r>
      <w:proofErr w:type="spellStart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LEDs</w:t>
      </w:r>
      <w:proofErr w:type="spellEnd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. Ресурс не менее 30 000 циклов.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br/>
      </w:r>
      <w:r w:rsidRPr="00E0723C">
        <w:rPr>
          <w:rFonts w:ascii="Noto Sans" w:eastAsia="Times New Roman" w:hAnsi="Noto Sans" w:cs="Noto Sans"/>
          <w:b/>
          <w:bCs/>
          <w:color w:val="97014C"/>
          <w:spacing w:val="-3"/>
          <w:sz w:val="26"/>
          <w:szCs w:val="26"/>
          <w:bdr w:val="none" w:sz="0" w:space="0" w:color="auto" w:frame="1"/>
          <w:lang w:eastAsia="ru-RU"/>
        </w:rPr>
        <w:t>Подходит для ворот площадью до 8,4 м². Скоростное открытие ворот. Цепная рейка 3,3 м. в комплекте.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 </w:t>
      </w:r>
    </w:p>
    <w:p w:rsidR="00E0723C" w:rsidRPr="00F33136" w:rsidRDefault="00E0723C" w:rsidP="00F33136">
      <w:pPr>
        <w:spacing w:after="48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</w:pPr>
      <w:r w:rsidRPr="00E0723C"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  <w:t>Комплект поставки автоматики: привод, цепная рейка LGR-3300C, монтажный набор, 2 пульта, руководство по монтажу и эксплуатации.</w:t>
      </w:r>
      <w:r w:rsidR="00D06F03"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begin"/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instrText>HYPERLINK "https://alutech.ru/avtomatika/dlya-sekcionnyh-vorot/garazhnye-privody/privod-dlya-garazhnykh-vorot-levigato-lg-800/" \o "Привод для гаражных ворот ALUTECH Levigato LG-800"</w:instrText>
      </w:r>
      <w:r w:rsidR="00D06F03"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separate"/>
      </w:r>
    </w:p>
    <w:p w:rsidR="00E0723C" w:rsidRPr="00E0723C" w:rsidRDefault="00E0723C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ascii="Noto Sans" w:eastAsia="Times New Roman" w:hAnsi="Noto Sans" w:cs="Noto Sans"/>
          <w:noProof/>
          <w:color w:val="414141"/>
          <w:spacing w:val="-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571750" cy="2571750"/>
            <wp:effectExtent l="0" t="0" r="0" b="0"/>
            <wp:docPr id="1266888819" name="Рисунок 1" descr="Привод для гаражных ворот ALUTECH Levigato LG-800">
              <a:hlinkClick xmlns:a="http://schemas.openxmlformats.org/drawingml/2006/main" r:id="rId5" tooltip="&quot;Привод для гаражных ворот ALUTECH Levigato LG-8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д для гаражных ворот ALUTECH Levigato LG-800">
                      <a:hlinkClick r:id="rId5" tooltip="&quot;Привод для гаражных ворот ALUTECH Levigato LG-8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3C" w:rsidRPr="00E0723C" w:rsidRDefault="00D06F03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end"/>
      </w:r>
    </w:p>
    <w:p w:rsidR="00E0723C" w:rsidRPr="00F33136" w:rsidRDefault="00D06F03" w:rsidP="00E0723C">
      <w:pPr>
        <w:spacing w:after="150"/>
        <w:textAlignment w:val="baseline"/>
        <w:rPr>
          <w:rFonts w:ascii="Noto Sans" w:eastAsia="Times New Roman" w:hAnsi="Noto Sans" w:cs="Noto Sans"/>
          <w:b/>
          <w:bCs/>
          <w:color w:val="1F1F1F"/>
          <w:spacing w:val="-10"/>
          <w:szCs w:val="28"/>
          <w:lang w:eastAsia="ru-RU"/>
        </w:rPr>
      </w:pPr>
      <w:hyperlink r:id="rId7" w:tooltip="Привод для гаражных ворот ALUTECH Levigato LG-800" w:history="1"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Привод для гаражных ворот ALUTECH </w:t>
        </w:r>
        <w:proofErr w:type="spellStart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>Levigato</w:t>
        </w:r>
        <w:proofErr w:type="spellEnd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 LG-800</w:t>
        </w:r>
      </w:hyperlink>
    </w:p>
    <w:p w:rsidR="00E0723C" w:rsidRPr="00E0723C" w:rsidRDefault="00E0723C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 xml:space="preserve">Защита от перепадов напряжения: 160-270В. Стильная эргономичная подсветка 60 </w:t>
      </w:r>
      <w:proofErr w:type="spellStart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LEDs</w:t>
      </w:r>
      <w:proofErr w:type="spellEnd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. Ресурс не менее 30 000 циклов.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br/>
      </w:r>
      <w:r w:rsidRPr="00E0723C">
        <w:rPr>
          <w:rFonts w:ascii="Noto Sans" w:eastAsia="Times New Roman" w:hAnsi="Noto Sans" w:cs="Noto Sans"/>
          <w:b/>
          <w:bCs/>
          <w:color w:val="97014C"/>
          <w:spacing w:val="-3"/>
          <w:sz w:val="26"/>
          <w:szCs w:val="26"/>
          <w:bdr w:val="none" w:sz="0" w:space="0" w:color="auto" w:frame="1"/>
          <w:lang w:eastAsia="ru-RU"/>
        </w:rPr>
        <w:t>Подходит для ворот площадью до 11,2 м². Цепная рейка 3,3 м. в комплекте.</w:t>
      </w:r>
    </w:p>
    <w:p w:rsidR="00E0723C" w:rsidRPr="00E0723C" w:rsidRDefault="00E0723C" w:rsidP="00E0723C">
      <w:pPr>
        <w:spacing w:after="30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</w:pPr>
      <w:r w:rsidRPr="00E0723C"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  <w:t>Комплект поставки автоматики: привод, цепная рейка LGR-3300C, монтажный набор, 2 пульта, руководство по монтажу и эксплуатации.</w:t>
      </w:r>
    </w:p>
    <w:p w:rsidR="00E0723C" w:rsidRPr="00E0723C" w:rsidRDefault="00E0723C" w:rsidP="00E0723C">
      <w:pPr>
        <w:spacing w:after="210"/>
        <w:textAlignment w:val="baseline"/>
        <w:rPr>
          <w:rFonts w:ascii="Noto Sans" w:eastAsia="Times New Roman" w:hAnsi="Noto Sans" w:cs="Noto Sans"/>
          <w:color w:val="B0B0B0"/>
          <w:spacing w:val="-3"/>
          <w:sz w:val="20"/>
          <w:szCs w:val="20"/>
          <w:lang w:eastAsia="ru-RU"/>
        </w:rPr>
      </w:pPr>
      <w:r w:rsidRPr="00E0723C">
        <w:rPr>
          <w:rFonts w:ascii="Noto Sans" w:eastAsia="Times New Roman" w:hAnsi="Noto Sans" w:cs="Noto Sans"/>
          <w:color w:val="B0B0B0"/>
          <w:spacing w:val="-3"/>
          <w:sz w:val="20"/>
          <w:szCs w:val="20"/>
          <w:lang w:eastAsia="ru-RU"/>
        </w:rPr>
        <w:t>Дополнительно входит</w:t>
      </w:r>
    </w:p>
    <w:p w:rsidR="00E0723C" w:rsidRPr="00F33136" w:rsidRDefault="00E0723C" w:rsidP="00F3313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414141"/>
          <w:spacing w:val="-3"/>
          <w:sz w:val="23"/>
          <w:szCs w:val="23"/>
          <w:lang w:eastAsia="ru-RU"/>
        </w:rPr>
      </w:pPr>
      <w:r w:rsidRPr="00E0723C">
        <w:rPr>
          <w:rFonts w:ascii="Arial" w:eastAsia="Times New Roman" w:hAnsi="Arial" w:cs="Arial"/>
          <w:color w:val="414141"/>
          <w:spacing w:val="-3"/>
          <w:sz w:val="23"/>
          <w:szCs w:val="23"/>
          <w:lang w:eastAsia="ru-RU"/>
        </w:rPr>
        <w:t>приводная цепная рейка</w:t>
      </w:r>
      <w:r w:rsidR="00D06F03" w:rsidRPr="00F33136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begin"/>
      </w:r>
      <w:r w:rsidRPr="00F33136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instrText>HYPERLINK "https://alutech.ru/avtomatika/dlya-sekcionnyh-vorot/garazhnye-privody/privod-dlya-garazhnykh-vorot-levigato-lg-1000f/" \o "Скоростной привод для гаражных ворот ALUTECH Levigato LG-1000F"</w:instrText>
      </w:r>
      <w:r w:rsidR="00D06F03" w:rsidRPr="00F33136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separate"/>
      </w:r>
    </w:p>
    <w:p w:rsidR="00E0723C" w:rsidRPr="00E0723C" w:rsidRDefault="00E0723C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ascii="Noto Sans" w:eastAsia="Times New Roman" w:hAnsi="Noto Sans" w:cs="Noto Sans"/>
          <w:noProof/>
          <w:color w:val="414141"/>
          <w:spacing w:val="-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349500" cy="2349500"/>
            <wp:effectExtent l="19050" t="0" r="0" b="0"/>
            <wp:docPr id="1046283011" name="Рисунок 4" descr="Скоростной привод для гаражных ворот ALUTECH Levigato LG-1000F">
              <a:hlinkClick xmlns:a="http://schemas.openxmlformats.org/drawingml/2006/main" r:id="rId8" tooltip="&quot;Скоростной привод для гаражных ворот ALUTECH Levigato LG-1000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ростной привод для гаражных ворот ALUTECH Levigato LG-1000F">
                      <a:hlinkClick r:id="rId8" tooltip="&quot;Скоростной привод для гаражных ворот ALUTECH Levigato LG-1000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3C" w:rsidRPr="00E0723C" w:rsidRDefault="00D06F03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end"/>
      </w:r>
    </w:p>
    <w:p w:rsidR="00E0723C" w:rsidRPr="00F33136" w:rsidRDefault="00D06F03" w:rsidP="00E0723C">
      <w:pPr>
        <w:spacing w:after="150"/>
        <w:textAlignment w:val="baseline"/>
        <w:rPr>
          <w:rFonts w:ascii="Noto Sans" w:eastAsia="Times New Roman" w:hAnsi="Noto Sans" w:cs="Noto Sans"/>
          <w:b/>
          <w:bCs/>
          <w:color w:val="1F1F1F"/>
          <w:spacing w:val="-10"/>
          <w:szCs w:val="28"/>
          <w:lang w:eastAsia="ru-RU"/>
        </w:rPr>
      </w:pPr>
      <w:hyperlink r:id="rId10" w:tooltip="Скоростной привод для гаражных ворот ALUTECH Levigato LG-1000F" w:history="1"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Скоростной привод для гаражных ворот ALUTECH </w:t>
        </w:r>
        <w:proofErr w:type="spellStart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>Levigato</w:t>
        </w:r>
        <w:proofErr w:type="spellEnd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 LG-1000F</w:t>
        </w:r>
      </w:hyperlink>
    </w:p>
    <w:p w:rsidR="00E0723C" w:rsidRPr="00E0723C" w:rsidRDefault="00E0723C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Защита от перепадов напряжения: 160-270В. Стильная эргономичная подсветка 60 </w:t>
      </w:r>
      <w:proofErr w:type="spellStart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LEDs</w:t>
      </w:r>
      <w:proofErr w:type="spellEnd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. Ресурс не менее 30 000 циклов.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br/>
      </w:r>
      <w:r w:rsidRPr="00E0723C">
        <w:rPr>
          <w:rFonts w:ascii="Noto Sans" w:eastAsia="Times New Roman" w:hAnsi="Noto Sans" w:cs="Noto Sans"/>
          <w:b/>
          <w:bCs/>
          <w:color w:val="97014C"/>
          <w:spacing w:val="-3"/>
          <w:sz w:val="26"/>
          <w:szCs w:val="26"/>
          <w:bdr w:val="none" w:sz="0" w:space="0" w:color="auto" w:frame="1"/>
          <w:lang w:eastAsia="ru-RU"/>
        </w:rPr>
        <w:t>Подходит для ворот площадью до 16,0 м². Цепная рейка 3,3 м. в комплекте.</w:t>
      </w:r>
    </w:p>
    <w:p w:rsidR="00E0723C" w:rsidRPr="00F33136" w:rsidRDefault="00E0723C" w:rsidP="00F33136">
      <w:pPr>
        <w:spacing w:after="30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</w:pPr>
      <w:r w:rsidRPr="00E0723C"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  <w:t>Комплект поставки автоматики: привод, цепная рейка LGR-3300C, монтажный набор, 2 пульта, руководство по монтажу и эксплуатации.</w:t>
      </w:r>
      <w:r w:rsidR="00D06F03"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begin"/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instrText>HYPERLINK "https://alutech.ru/avtomatika/dlya-sekcionnyh-vorot/garazhnye-privody/privod-dlya-garazhnykh-vorot-levigato-lg-1200/" \o "Привод для гаражных ворот ALUTECH Levigato LG-1200"</w:instrText>
      </w:r>
      <w:r w:rsidR="00D06F03"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separate"/>
      </w:r>
    </w:p>
    <w:p w:rsidR="00E0723C" w:rsidRPr="00E0723C" w:rsidRDefault="00E0723C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ascii="Noto Sans" w:eastAsia="Times New Roman" w:hAnsi="Noto Sans" w:cs="Noto Sans"/>
          <w:noProof/>
          <w:color w:val="414141"/>
          <w:spacing w:val="-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2571750" cy="2571750"/>
            <wp:effectExtent l="0" t="0" r="0" b="0"/>
            <wp:docPr id="871983824" name="Рисунок 3" descr="Привод для гаражных ворот ALUTECH Levigato LG-1200">
              <a:hlinkClick xmlns:a="http://schemas.openxmlformats.org/drawingml/2006/main" r:id="rId11" tooltip="&quot;Привод для гаражных ворот ALUTECH Levigato LG-12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вод для гаражных ворот ALUTECH Levigato LG-1200">
                      <a:hlinkClick r:id="rId11" tooltip="&quot;Привод для гаражных ворот ALUTECH Levigato LG-12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3C" w:rsidRPr="00E0723C" w:rsidRDefault="00D06F03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end"/>
      </w:r>
    </w:p>
    <w:p w:rsidR="00E0723C" w:rsidRPr="00F33136" w:rsidRDefault="00D06F03" w:rsidP="00E0723C">
      <w:pPr>
        <w:spacing w:after="150"/>
        <w:textAlignment w:val="baseline"/>
        <w:rPr>
          <w:rFonts w:ascii="Noto Sans" w:eastAsia="Times New Roman" w:hAnsi="Noto Sans" w:cs="Noto Sans"/>
          <w:b/>
          <w:bCs/>
          <w:color w:val="1F1F1F"/>
          <w:spacing w:val="-10"/>
          <w:szCs w:val="28"/>
          <w:lang w:eastAsia="ru-RU"/>
        </w:rPr>
      </w:pPr>
      <w:hyperlink r:id="rId12" w:tooltip="Привод для гаражных ворот ALUTECH Levigato LG-1200" w:history="1"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Привод для гаражных ворот ALUTECH </w:t>
        </w:r>
        <w:proofErr w:type="spellStart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>Levigato</w:t>
        </w:r>
        <w:proofErr w:type="spellEnd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 LG-1200</w:t>
        </w:r>
      </w:hyperlink>
    </w:p>
    <w:p w:rsidR="00E0723C" w:rsidRPr="00E0723C" w:rsidRDefault="00E0723C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Защита от перепадов напряжения: 160-270В. Стильная эргономичная подсветка 60 </w:t>
      </w:r>
      <w:proofErr w:type="spellStart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LEDs</w:t>
      </w:r>
      <w:proofErr w:type="spellEnd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. Ресурс не менее 30 000 циклов.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br/>
      </w:r>
      <w:r w:rsidRPr="00E0723C">
        <w:rPr>
          <w:rFonts w:ascii="Noto Sans" w:eastAsia="Times New Roman" w:hAnsi="Noto Sans" w:cs="Noto Sans"/>
          <w:b/>
          <w:bCs/>
          <w:color w:val="97014C"/>
          <w:spacing w:val="-3"/>
          <w:sz w:val="26"/>
          <w:szCs w:val="26"/>
          <w:bdr w:val="none" w:sz="0" w:space="0" w:color="auto" w:frame="1"/>
          <w:lang w:eastAsia="ru-RU"/>
        </w:rPr>
        <w:t>Подходит для ворот площадью до 18,6 м². Цепная рейка 3,3 м. в комплекте.</w:t>
      </w:r>
    </w:p>
    <w:p w:rsidR="00E0723C" w:rsidRPr="00E0723C" w:rsidRDefault="00E0723C" w:rsidP="00E0723C">
      <w:pPr>
        <w:spacing w:after="30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</w:pPr>
      <w:r w:rsidRPr="00E0723C"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  <w:t>Комплект поставки автоматики: привод, цепная рейка LGR-3300C, монтажный набор, 2 пульта, руководство по монтажу и эксплуатации.</w:t>
      </w:r>
    </w:p>
    <w:p w:rsidR="00E0723C" w:rsidRPr="00E0723C" w:rsidRDefault="00D06F03" w:rsidP="00E0723C">
      <w:pPr>
        <w:spacing w:after="0"/>
        <w:textAlignment w:val="baseline"/>
        <w:rPr>
          <w:rFonts w:eastAsia="Times New Roman" w:cs="Times New Roman"/>
          <w:color w:val="414141"/>
          <w:sz w:val="26"/>
          <w:szCs w:val="26"/>
          <w:bdr w:val="none" w:sz="0" w:space="0" w:color="auto" w:frame="1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begin"/>
      </w:r>
      <w:r w:rsidR="00E0723C"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instrText>HYPERLINK "https://alutech.ru/avtomatika/dlya-sekcionnyh-vorot/garazhnye-privody/privod-dlya-garazhnykh-vorot-levigato-lg-500/" \o "Привод для гаражных ворот ALUTECH Levigato LG-500"</w:instrTex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separate"/>
      </w:r>
    </w:p>
    <w:p w:rsidR="00E0723C" w:rsidRPr="00E0723C" w:rsidRDefault="00E0723C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ascii="Noto Sans" w:eastAsia="Times New Roman" w:hAnsi="Noto Sans" w:cs="Noto Sans"/>
          <w:noProof/>
          <w:color w:val="414141"/>
          <w:spacing w:val="-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>
            <wp:extent cx="3376782" cy="2463800"/>
            <wp:effectExtent l="19050" t="0" r="0" b="0"/>
            <wp:docPr id="1612466568" name="Рисунок 2" descr="Привод для гаражных ворот ALUTECH Levigato LG-500">
              <a:hlinkClick xmlns:a="http://schemas.openxmlformats.org/drawingml/2006/main" r:id="rId13" tooltip="&quot;Привод для гаражных ворот ALUTECH Levigato LG-5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вод для гаражных ворот ALUTECH Levigato LG-500">
                      <a:hlinkClick r:id="rId13" tooltip="&quot;Привод для гаражных ворот ALUTECH Levigato LG-5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782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3C" w:rsidRPr="00E0723C" w:rsidRDefault="00D06F03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fldChar w:fldCharType="end"/>
      </w:r>
    </w:p>
    <w:p w:rsidR="00F33136" w:rsidRDefault="00F33136" w:rsidP="00E0723C">
      <w:pPr>
        <w:spacing w:after="150"/>
        <w:textAlignment w:val="baseline"/>
        <w:rPr>
          <w:szCs w:val="28"/>
          <w:lang w:val="en-US"/>
        </w:rPr>
      </w:pPr>
    </w:p>
    <w:p w:rsidR="00E0723C" w:rsidRPr="00F33136" w:rsidRDefault="00D06F03" w:rsidP="00E0723C">
      <w:pPr>
        <w:spacing w:after="150"/>
        <w:textAlignment w:val="baseline"/>
        <w:rPr>
          <w:rFonts w:ascii="Noto Sans" w:eastAsia="Times New Roman" w:hAnsi="Noto Sans" w:cs="Noto Sans"/>
          <w:b/>
          <w:bCs/>
          <w:color w:val="1F1F1F"/>
          <w:spacing w:val="-10"/>
          <w:szCs w:val="28"/>
          <w:lang w:eastAsia="ru-RU"/>
        </w:rPr>
      </w:pPr>
      <w:hyperlink r:id="rId15" w:tooltip="Привод для гаражных ворот ALUTECH Levigato LG-500" w:history="1"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Привод для гаражных ворот ALUTECH </w:t>
        </w:r>
        <w:proofErr w:type="spellStart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>Levigato</w:t>
        </w:r>
        <w:proofErr w:type="spellEnd"/>
        <w:r w:rsidR="00E0723C" w:rsidRPr="00F33136">
          <w:rPr>
            <w:rFonts w:ascii="Noto Sans" w:eastAsia="Times New Roman" w:hAnsi="Noto Sans" w:cs="Noto Sans"/>
            <w:b/>
            <w:bCs/>
            <w:color w:val="1F1F1F"/>
            <w:spacing w:val="-10"/>
            <w:szCs w:val="28"/>
            <w:u w:val="single"/>
            <w:bdr w:val="none" w:sz="0" w:space="0" w:color="auto" w:frame="1"/>
            <w:lang w:eastAsia="ru-RU"/>
          </w:rPr>
          <w:t xml:space="preserve"> LG-500</w:t>
        </w:r>
      </w:hyperlink>
    </w:p>
    <w:p w:rsidR="00E0723C" w:rsidRPr="00E0723C" w:rsidRDefault="00E0723C" w:rsidP="00E0723C">
      <w:pPr>
        <w:spacing w:after="0"/>
        <w:textAlignment w:val="baseline"/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</w:pP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Защита от перепадов напряжения: 160-270В. Стильная эргономичная подсветка 60 </w:t>
      </w:r>
      <w:proofErr w:type="spellStart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LEDs</w:t>
      </w:r>
      <w:proofErr w:type="spellEnd"/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. Ресурс не менее 30 000 циклов.</w:t>
      </w:r>
      <w:r w:rsidRPr="00E0723C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br/>
      </w:r>
      <w:r w:rsidRPr="00E0723C">
        <w:rPr>
          <w:rFonts w:ascii="Noto Sans" w:eastAsia="Times New Roman" w:hAnsi="Noto Sans" w:cs="Noto Sans"/>
          <w:b/>
          <w:bCs/>
          <w:color w:val="97014C"/>
          <w:spacing w:val="-3"/>
          <w:sz w:val="26"/>
          <w:szCs w:val="26"/>
          <w:bdr w:val="none" w:sz="0" w:space="0" w:color="auto" w:frame="1"/>
          <w:lang w:eastAsia="ru-RU"/>
        </w:rPr>
        <w:t>Подходит для ворот площадью до 8,4 м². Цепная рейка 3,3 м. в комплекте.</w:t>
      </w:r>
    </w:p>
    <w:p w:rsidR="00D615BE" w:rsidRDefault="00E0723C" w:rsidP="00F33136">
      <w:pPr>
        <w:spacing w:after="30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val="en-US" w:eastAsia="ru-RU"/>
        </w:rPr>
      </w:pPr>
      <w:r w:rsidRPr="00E0723C"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eastAsia="ru-RU"/>
        </w:rPr>
        <w:t>Комплект поставки автоматики: привод, цепная рейка LGR-3300C, монтажный набор, 2 пульта, руководство по монтажу и эксплуатации.</w:t>
      </w:r>
    </w:p>
    <w:p w:rsidR="00F33136" w:rsidRPr="00F33136" w:rsidRDefault="00F33136" w:rsidP="00F33136">
      <w:pPr>
        <w:spacing w:after="300"/>
        <w:textAlignment w:val="baseline"/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val="en-US" w:eastAsia="ru-RU"/>
        </w:rPr>
      </w:pPr>
      <w:r>
        <w:rPr>
          <w:rFonts w:ascii="Noto Sans" w:eastAsia="Times New Roman" w:hAnsi="Noto Sans" w:cs="Noto Sans"/>
          <w:b/>
          <w:bCs/>
          <w:color w:val="414141"/>
          <w:spacing w:val="-3"/>
          <w:sz w:val="23"/>
          <w:szCs w:val="23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5pt;height:216.5pt">
            <v:imagedata r:id="rId16" o:title="500"/>
          </v:shape>
        </w:pict>
      </w:r>
    </w:p>
    <w:p w:rsidR="00E0723C" w:rsidRPr="00F33136" w:rsidRDefault="00E0723C" w:rsidP="00E0723C">
      <w:pPr>
        <w:pStyle w:val="1"/>
        <w:spacing w:before="0" w:beforeAutospacing="0" w:after="300" w:afterAutospacing="0"/>
        <w:textAlignment w:val="baseline"/>
        <w:rPr>
          <w:rFonts w:ascii="Noto Sans" w:hAnsi="Noto Sans" w:cs="Noto Sans"/>
          <w:color w:val="1F1F1F"/>
          <w:spacing w:val="-10"/>
          <w:sz w:val="28"/>
          <w:szCs w:val="28"/>
          <w:u w:val="single"/>
        </w:rPr>
      </w:pPr>
      <w:r w:rsidRPr="00F33136">
        <w:rPr>
          <w:rFonts w:ascii="Noto Sans" w:hAnsi="Noto Sans" w:cs="Noto Sans"/>
          <w:color w:val="1F1F1F"/>
          <w:spacing w:val="-10"/>
          <w:sz w:val="28"/>
          <w:szCs w:val="28"/>
          <w:u w:val="single"/>
        </w:rPr>
        <w:t>Фотоэлементы LM-L</w:t>
      </w:r>
    </w:p>
    <w:p w:rsidR="00E0723C" w:rsidRPr="00F33136" w:rsidRDefault="00E0723C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eastAsia="Times New Roman" w:cs="Times New Roman"/>
          <w:sz w:val="24"/>
          <w:szCs w:val="24"/>
          <w:lang w:eastAsia="ru-RU"/>
        </w:rPr>
        <w:t>Малые габариты, релейный выход с нормально-закрытым и нормально-открытым контактами (NC/NO), визуализация работы с помощью светодиода, стильный (современный дизайн).</w:t>
      </w:r>
    </w:p>
    <w:p w:rsidR="00E0723C" w:rsidRPr="00D615BE" w:rsidRDefault="00D06F03" w:rsidP="00E0723C">
      <w:pPr>
        <w:spacing w:after="120"/>
        <w:textAlignment w:val="baseline"/>
        <w:rPr>
          <w:rFonts w:eastAsia="Times New Roman" w:cs="Times New Roman"/>
          <w:b/>
          <w:bCs/>
          <w:sz w:val="52"/>
          <w:szCs w:val="52"/>
          <w:lang w:eastAsia="ru-RU"/>
        </w:rPr>
      </w:pPr>
      <w:hyperlink r:id="rId17" w:history="1">
        <w:r w:rsidR="00E0723C" w:rsidRPr="00E0723C">
          <w:rPr>
            <w:rFonts w:ascii="Noto Sans" w:eastAsia="Times New Roman" w:hAnsi="Noto Sans" w:cs="Noto Sans"/>
            <w:color w:val="40A629"/>
            <w:spacing w:val="-3"/>
            <w:sz w:val="20"/>
            <w:szCs w:val="20"/>
            <w:bdr w:val="none" w:sz="0" w:space="0" w:color="auto" w:frame="1"/>
            <w:lang w:eastAsia="ru-RU"/>
          </w:rPr>
          <w:br/>
        </w:r>
      </w:hyperlink>
      <w:r w:rsidR="00F33136">
        <w:pict>
          <v:shape id="_x0000_i1027" type="#_x0000_t75" style="width:348pt;height:196pt">
            <v:imagedata r:id="rId18" o:title="Фотоэлементы"/>
          </v:shape>
        </w:pict>
      </w:r>
      <w:r w:rsidR="00E0723C" w:rsidRPr="00D615BE">
        <w:rPr>
          <w:rFonts w:eastAsia="Times New Roman" w:cs="Times New Roman"/>
          <w:b/>
          <w:bCs/>
          <w:color w:val="ED7D31" w:themeColor="accent2"/>
          <w:sz w:val="52"/>
          <w:szCs w:val="52"/>
          <w:lang w:eastAsia="ru-RU"/>
        </w:rPr>
        <w:t xml:space="preserve"> </w:t>
      </w:r>
    </w:p>
    <w:p w:rsidR="00E0723C" w:rsidRPr="00F33136" w:rsidRDefault="00E0723C" w:rsidP="00E0723C">
      <w:pPr>
        <w:spacing w:after="120"/>
        <w:textAlignment w:val="baseline"/>
        <w:rPr>
          <w:rFonts w:eastAsia="Times New Roman" w:cs="Times New Roman"/>
          <w:color w:val="B0B0B0"/>
          <w:sz w:val="20"/>
          <w:szCs w:val="20"/>
          <w:lang w:val="en-US" w:eastAsia="ru-RU"/>
        </w:rPr>
      </w:pPr>
    </w:p>
    <w:p w:rsidR="00F33136" w:rsidRDefault="00E0723C" w:rsidP="00E0723C">
      <w:pPr>
        <w:spacing w:after="0"/>
        <w:textAlignment w:val="baseline"/>
        <w:rPr>
          <w:lang w:val="en-US"/>
        </w:rPr>
      </w:pPr>
      <w:r w:rsidRPr="00E0723C">
        <w:rPr>
          <w:rFonts w:eastAsia="Times New Roman" w:cs="Times New Roman"/>
          <w:sz w:val="24"/>
          <w:szCs w:val="24"/>
          <w:lang w:eastAsia="ru-RU"/>
        </w:rPr>
        <w:t>Управление воротами с помощью приложения, СМС-команд или телефонного звонка. Память до 3000 телефонных номеров. Совместим со всеми устройствами ALUTECH. </w:t>
      </w:r>
    </w:p>
    <w:p w:rsidR="00E0723C" w:rsidRPr="00E0723C" w:rsidRDefault="00F33136" w:rsidP="00E0723C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E0723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33136" w:rsidRPr="00F33136" w:rsidRDefault="00E0723C" w:rsidP="00F33136">
      <w:pPr>
        <w:spacing w:after="480"/>
        <w:textAlignment w:val="baseline"/>
        <w:rPr>
          <w:rFonts w:ascii="Noto Sans" w:eastAsia="Times New Roman" w:hAnsi="Noto Sans" w:cs="Noto Sans"/>
          <w:b/>
          <w:bCs/>
          <w:sz w:val="23"/>
          <w:szCs w:val="23"/>
          <w:lang w:eastAsia="ru-RU"/>
        </w:rPr>
      </w:pPr>
      <w:r w:rsidRPr="00E0723C">
        <w:rPr>
          <w:rFonts w:ascii="Noto Sans" w:eastAsia="Times New Roman" w:hAnsi="Noto Sans" w:cs="Noto Sans"/>
          <w:b/>
          <w:bCs/>
          <w:sz w:val="23"/>
          <w:szCs w:val="23"/>
          <w:lang w:eastAsia="ru-RU"/>
        </w:rPr>
        <w:t xml:space="preserve">Комплект поставки автоматики: GSM-модуль, разъем для подключения, кабель </w:t>
      </w:r>
      <w:proofErr w:type="spellStart"/>
      <w:r w:rsidRPr="00E0723C">
        <w:rPr>
          <w:rFonts w:ascii="Noto Sans" w:eastAsia="Times New Roman" w:hAnsi="Noto Sans" w:cs="Noto Sans"/>
          <w:b/>
          <w:bCs/>
          <w:sz w:val="23"/>
          <w:szCs w:val="23"/>
          <w:lang w:eastAsia="ru-RU"/>
        </w:rPr>
        <w:t>micro-USB</w:t>
      </w:r>
      <w:proofErr w:type="spellEnd"/>
      <w:r w:rsidRPr="00E0723C">
        <w:rPr>
          <w:rFonts w:ascii="Noto Sans" w:eastAsia="Times New Roman" w:hAnsi="Noto Sans" w:cs="Noto Sans"/>
          <w:b/>
          <w:bCs/>
          <w:sz w:val="23"/>
          <w:szCs w:val="23"/>
          <w:lang w:eastAsia="ru-RU"/>
        </w:rPr>
        <w:t>, антенна в сборе с кабелем 3 м, инструкция.</w:t>
      </w:r>
    </w:p>
    <w:p w:rsidR="00534112" w:rsidRPr="00F33136" w:rsidRDefault="00534112" w:rsidP="00F33136">
      <w:pPr>
        <w:spacing w:after="480"/>
        <w:textAlignment w:val="baseline"/>
        <w:rPr>
          <w:rFonts w:ascii="Noto Sans" w:eastAsia="Times New Roman" w:hAnsi="Noto Sans" w:cs="Noto Sans"/>
          <w:b/>
          <w:bCs/>
          <w:sz w:val="23"/>
          <w:szCs w:val="23"/>
          <w:lang w:eastAsia="ru-RU"/>
        </w:rPr>
      </w:pPr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u w:val="single"/>
          <w:lang w:eastAsia="ru-RU"/>
        </w:rPr>
        <w:lastRenderedPageBreak/>
        <w:t>Сигнальная лампа SL-U</w:t>
      </w:r>
    </w:p>
    <w:p w:rsidR="00F33136" w:rsidRDefault="00534112" w:rsidP="00534112">
      <w:pPr>
        <w:spacing w:after="0"/>
        <w:textAlignment w:val="baseline"/>
        <w:rPr>
          <w:lang w:val="en-US"/>
        </w:rPr>
      </w:pPr>
      <w:r w:rsidRPr="00534112">
        <w:rPr>
          <w:rFonts w:ascii="Noto Sans" w:eastAsia="Times New Roman" w:hAnsi="Noto Sans" w:cs="Noto Sans"/>
          <w:color w:val="414141"/>
          <w:spacing w:val="-3"/>
          <w:sz w:val="26"/>
          <w:szCs w:val="26"/>
          <w:lang w:eastAsia="ru-RU"/>
        </w:rPr>
        <w:t>Широкий диапазон питающего напряжения, режим работы с миганием или без мигания, встроенная антенна, монтаж на горизонтальную или вертикальную поверхность. </w:t>
      </w:r>
    </w:p>
    <w:p w:rsidR="00534112" w:rsidRPr="00534112" w:rsidRDefault="00F33136" w:rsidP="00534112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Noto Sans" w:eastAsia="Times New Roman" w:hAnsi="Noto Sans" w:cs="Noto Sans"/>
          <w:b/>
          <w:bCs/>
          <w:color w:val="ED7D31" w:themeColor="accent2"/>
          <w:spacing w:val="-7"/>
          <w:sz w:val="48"/>
          <w:szCs w:val="48"/>
          <w:lang w:eastAsia="ru-RU"/>
        </w:rPr>
        <w:t xml:space="preserve"> </w:t>
      </w:r>
      <w:r>
        <w:rPr>
          <w:rFonts w:ascii="Noto Sans" w:eastAsia="Times New Roman" w:hAnsi="Noto Sans" w:cs="Noto Sans"/>
          <w:b/>
          <w:bCs/>
          <w:color w:val="ED7D31" w:themeColor="accent2"/>
          <w:spacing w:val="-7"/>
          <w:sz w:val="48"/>
          <w:szCs w:val="48"/>
          <w:lang w:eastAsia="ru-RU"/>
        </w:rPr>
        <w:pict>
          <v:shape id="_x0000_i1028" type="#_x0000_t75" style="width:245.5pt;height:245.5pt">
            <v:imagedata r:id="rId19" o:title="Сигнальная лампа"/>
          </v:shape>
        </w:pict>
      </w:r>
      <w:r w:rsidR="00534112" w:rsidRPr="00534112">
        <w:rPr>
          <w:rFonts w:eastAsia="Times New Roman" w:cs="Times New Roman"/>
          <w:sz w:val="24"/>
          <w:szCs w:val="24"/>
          <w:lang w:eastAsia="ru-RU"/>
        </w:rPr>
        <w:br/>
      </w:r>
      <w:r w:rsidR="00D06F03">
        <w:rPr>
          <w:rFonts w:eastAsia="Times New Roman" w:cs="Times New Roman"/>
          <w:noProof/>
          <w:sz w:val="24"/>
          <w:szCs w:val="24"/>
          <w:lang w:eastAsia="ru-RU"/>
        </w:rPr>
      </w:r>
      <w:r w:rsidR="00D06F03">
        <w:rPr>
          <w:rFonts w:eastAsia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534112" w:rsidRPr="00534112" w:rsidRDefault="00D06F03" w:rsidP="00534112">
      <w:pPr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534112" w:rsidRPr="00F33136" w:rsidRDefault="00534112" w:rsidP="00534112">
      <w:pPr>
        <w:spacing w:after="300"/>
        <w:textAlignment w:val="baseline"/>
        <w:outlineLvl w:val="0"/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u w:val="single"/>
          <w:lang w:val="en-US" w:eastAsia="ru-RU"/>
        </w:rPr>
      </w:pPr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u w:val="single"/>
          <w:lang w:eastAsia="ru-RU"/>
        </w:rPr>
        <w:t>ПультДУ</w:t>
      </w:r>
      <w:r w:rsidRPr="00F33136">
        <w:rPr>
          <w:rFonts w:ascii="Noto Sans" w:eastAsia="Times New Roman" w:hAnsi="Noto Sans" w:cs="Noto Sans"/>
          <w:b/>
          <w:bCs/>
          <w:color w:val="1F1F1F"/>
          <w:spacing w:val="-10"/>
          <w:kern w:val="36"/>
          <w:szCs w:val="28"/>
          <w:u w:val="single"/>
          <w:lang w:val="en-US" w:eastAsia="ru-RU"/>
        </w:rPr>
        <w:t xml:space="preserve"> AT-4N</w:t>
      </w:r>
    </w:p>
    <w:p w:rsidR="00534112" w:rsidRDefault="00534112" w:rsidP="00534112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534112">
        <w:rPr>
          <w:rFonts w:eastAsia="Times New Roman" w:cs="Times New Roman"/>
          <w:sz w:val="24"/>
          <w:szCs w:val="24"/>
          <w:lang w:eastAsia="ru-RU"/>
        </w:rPr>
        <w:t>До 4 управляемых устройств, рабочая частота 433.92МГц, степень защиты корпуса — IP54 </w:t>
      </w:r>
      <w:r w:rsidR="00F3313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2C76" w:rsidRDefault="00F33136" w:rsidP="006C0B77">
      <w:pPr>
        <w:spacing w:after="0"/>
        <w:ind w:firstLine="709"/>
        <w:jc w:val="both"/>
      </w:pPr>
      <w:r>
        <w:rPr>
          <w:rFonts w:eastAsia="Times New Roman" w:cs="Times New Roman"/>
          <w:color w:val="ED7D31" w:themeColor="accent2"/>
          <w:sz w:val="52"/>
          <w:szCs w:val="52"/>
          <w:lang w:eastAsia="ru-RU"/>
        </w:rPr>
        <w:pict>
          <v:shape id="_x0000_i1029" type="#_x0000_t75" style="width:391pt;height:229pt">
            <v:imagedata r:id="rId20" o:title="Пульт для ворот"/>
          </v:shape>
        </w:pict>
      </w:r>
    </w:p>
    <w:sectPr w:rsidR="00F12C76" w:rsidSect="00C006B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B0C"/>
    <w:multiLevelType w:val="multilevel"/>
    <w:tmpl w:val="EAF8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A0150"/>
    <w:multiLevelType w:val="multilevel"/>
    <w:tmpl w:val="207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6B7A"/>
    <w:multiLevelType w:val="multilevel"/>
    <w:tmpl w:val="FF5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34CCF"/>
    <w:multiLevelType w:val="multilevel"/>
    <w:tmpl w:val="E0F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01E84"/>
    <w:multiLevelType w:val="multilevel"/>
    <w:tmpl w:val="A902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22DA7"/>
    <w:multiLevelType w:val="multilevel"/>
    <w:tmpl w:val="2EE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9359C"/>
    <w:multiLevelType w:val="multilevel"/>
    <w:tmpl w:val="9A5E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D4317"/>
    <w:multiLevelType w:val="multilevel"/>
    <w:tmpl w:val="017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77C53"/>
    <w:multiLevelType w:val="multilevel"/>
    <w:tmpl w:val="A19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72463"/>
    <w:multiLevelType w:val="multilevel"/>
    <w:tmpl w:val="6964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A75AA"/>
    <w:multiLevelType w:val="multilevel"/>
    <w:tmpl w:val="A6B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8B6DD9"/>
    <w:multiLevelType w:val="multilevel"/>
    <w:tmpl w:val="D9A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43A7C"/>
    <w:multiLevelType w:val="multilevel"/>
    <w:tmpl w:val="DEB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10"/>
    <w:rsid w:val="004E7F10"/>
    <w:rsid w:val="00534112"/>
    <w:rsid w:val="006C0B77"/>
    <w:rsid w:val="008242FF"/>
    <w:rsid w:val="00870751"/>
    <w:rsid w:val="00922C48"/>
    <w:rsid w:val="00A02136"/>
    <w:rsid w:val="00B915B7"/>
    <w:rsid w:val="00C006B7"/>
    <w:rsid w:val="00CE722B"/>
    <w:rsid w:val="00D06F03"/>
    <w:rsid w:val="00D615BE"/>
    <w:rsid w:val="00E0723C"/>
    <w:rsid w:val="00EA59DF"/>
    <w:rsid w:val="00EE4070"/>
    <w:rsid w:val="00F12C76"/>
    <w:rsid w:val="00F3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paragraph" w:styleId="1">
    <w:name w:val="heading 1"/>
    <w:basedOn w:val="a"/>
    <w:link w:val="10"/>
    <w:uiPriority w:val="9"/>
    <w:qFormat/>
    <w:rsid w:val="00E072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oductlight">
    <w:name w:val="product__light"/>
    <w:basedOn w:val="a"/>
    <w:rsid w:val="00E072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roductdescr">
    <w:name w:val="product__descr"/>
    <w:basedOn w:val="a"/>
    <w:rsid w:val="00E072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23C"/>
    <w:rPr>
      <w:color w:val="0000FF"/>
      <w:u w:val="single"/>
    </w:rPr>
  </w:style>
  <w:style w:type="paragraph" w:customStyle="1" w:styleId="productbold">
    <w:name w:val="product__bold"/>
    <w:basedOn w:val="a"/>
    <w:rsid w:val="00E072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wiper-slide">
    <w:name w:val="swiper-slide"/>
    <w:basedOn w:val="a"/>
    <w:rsid w:val="00E072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1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13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84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84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551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5397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7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43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649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6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799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68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4750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5886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5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4120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0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94085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7125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3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14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1155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8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1597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2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6688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31912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7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62463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3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243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2098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17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8830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9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6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14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92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90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3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52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tech.ru/avtomatika/dlya-sekcionnyh-vorot/garazhnye-privody/privod-dlya-garazhnykh-vorot-levigato-lg-1000f/" TargetMode="External"/><Relationship Id="rId13" Type="http://schemas.openxmlformats.org/officeDocument/2006/relationships/hyperlink" Target="https://alutech.ru/avtomatika/dlya-sekcionnyh-vorot/garazhnye-privody/privod-dlya-garazhnykh-vorot-levigato-lg-500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lutech.ru/avtomatika/dlya-sekcionnyh-vorot/garazhnye-privody/privod-dlya-garazhnykh-vorot-levigato-lg-800/" TargetMode="External"/><Relationship Id="rId12" Type="http://schemas.openxmlformats.org/officeDocument/2006/relationships/hyperlink" Target="https://alutech.ru/avtomatika/dlya-sekcionnyh-vorot/garazhnye-privody/privod-dlya-garazhnykh-vorot-levigato-lg-1200/" TargetMode="External"/><Relationship Id="rId17" Type="http://schemas.openxmlformats.org/officeDocument/2006/relationships/hyperlink" Target="https://alutech.ru/dostavka-i-oplat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lutech.ru/avtomatika/dlya-sekcionnyh-vorot/garazhnye-privody/privod-dlya-garazhnykh-vorot-levigato-lg-1200/" TargetMode="External"/><Relationship Id="rId5" Type="http://schemas.openxmlformats.org/officeDocument/2006/relationships/hyperlink" Target="https://alutech.ru/avtomatika/dlya-sekcionnyh-vorot/garazhnye-privody/privod-dlya-garazhnykh-vorot-levigato-lg-800/" TargetMode="External"/><Relationship Id="rId15" Type="http://schemas.openxmlformats.org/officeDocument/2006/relationships/hyperlink" Target="https://alutech.ru/avtomatika/dlya-sekcionnyh-vorot/garazhnye-privody/privod-dlya-garazhnykh-vorot-levigato-lg-500/" TargetMode="External"/><Relationship Id="rId10" Type="http://schemas.openxmlformats.org/officeDocument/2006/relationships/hyperlink" Target="https://alutech.ru/avtomatika/dlya-sekcionnyh-vorot/garazhnye-privody/privod-dlya-garazhnykh-vorot-levigato-lg-1000f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Алексей</cp:lastModifiedBy>
  <cp:revision>3</cp:revision>
  <dcterms:created xsi:type="dcterms:W3CDTF">2024-03-15T10:38:00Z</dcterms:created>
  <dcterms:modified xsi:type="dcterms:W3CDTF">2024-03-20T06:14:00Z</dcterms:modified>
</cp:coreProperties>
</file>